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204B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48"/>
          <w:szCs w:val="48"/>
          <w:lang w:val="sv-SE"/>
        </w:rPr>
        <w:t>RECEPT FÖR MAGSJUKA</w:t>
      </w:r>
    </w:p>
    <w:p w14:paraId="4CAAA6FA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Det här receptet mot magont fann min syster Caroline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Prabert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f Danielsson (2:6:3 4:3:5), i mormorsmors, Alice Cervin f Dickson, 2:6:3, skrivbord. Kanske något för hemsidan? Hon fann även hennes medlemskort i nykterhetsrörelsen. Så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Fernet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Branca som botemedel mot magont var väl uteslutet.</w:t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  <w:t>Tack för en mycket trevlig hemsida,</w:t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  <w:t>Med vänlig hälsning, Michael, 2:6:3 4:3:4</w:t>
      </w:r>
    </w:p>
    <w:p w14:paraId="49D49478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958535D" wp14:editId="4C8321ED">
            <wp:extent cx="2037080" cy="2589530"/>
            <wp:effectExtent l="0" t="0" r="1270" b="1270"/>
            <wp:docPr id="1" name="Bildobjekt 1" descr="https://www.swedickson.se/magsjuka/carolina-cerv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magsjuka/carolina-cervi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926">
        <w:rPr>
          <w:color w:val="000000"/>
          <w:sz w:val="27"/>
          <w:szCs w:val="27"/>
          <w:lang w:val="sv-SE"/>
        </w:rPr>
        <w:br/>
      </w:r>
      <w:r w:rsidRPr="00597926">
        <w:rPr>
          <w:rFonts w:ascii="Arial" w:hAnsi="Arial" w:cs="Arial"/>
          <w:color w:val="000080"/>
          <w:sz w:val="28"/>
          <w:szCs w:val="28"/>
          <w:lang w:val="sv-SE"/>
        </w:rPr>
        <w:t>Cervin, Carolina Marika Alice, född Dickson 1859-1929 (2:6:3).</w:t>
      </w:r>
    </w:p>
    <w:p w14:paraId="7B509CA7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20"/>
          <w:szCs w:val="20"/>
          <w:lang w:val="sv-SE"/>
        </w:rPr>
        <w:t xml:space="preserve">Filantrop. Startade Fristad, (hem för vanartiga flickor). Välgörare inom många sociala </w:t>
      </w:r>
      <w:proofErr w:type="spellStart"/>
      <w:r w:rsidRPr="00597926">
        <w:rPr>
          <w:rFonts w:ascii="Arial" w:hAnsi="Arial" w:cs="Arial"/>
          <w:color w:val="000080"/>
          <w:sz w:val="20"/>
          <w:szCs w:val="20"/>
          <w:lang w:val="sv-SE"/>
        </w:rPr>
        <w:t>inträttningar</w:t>
      </w:r>
      <w:proofErr w:type="spellEnd"/>
      <w:r w:rsidRPr="00597926">
        <w:rPr>
          <w:rFonts w:ascii="Arial" w:hAnsi="Arial" w:cs="Arial"/>
          <w:color w:val="000080"/>
          <w:sz w:val="20"/>
          <w:szCs w:val="20"/>
          <w:lang w:val="sv-SE"/>
        </w:rPr>
        <w:t xml:space="preserve"> och anstalter bl.a. </w:t>
      </w:r>
      <w:proofErr w:type="spellStart"/>
      <w:r w:rsidRPr="00597926">
        <w:rPr>
          <w:rFonts w:ascii="Arial" w:hAnsi="Arial" w:cs="Arial"/>
          <w:color w:val="000080"/>
          <w:sz w:val="20"/>
          <w:szCs w:val="20"/>
          <w:lang w:val="sv-SE"/>
        </w:rPr>
        <w:t>Romanäs</w:t>
      </w:r>
      <w:proofErr w:type="spellEnd"/>
      <w:r w:rsidRPr="00597926">
        <w:rPr>
          <w:rFonts w:ascii="Arial" w:hAnsi="Arial" w:cs="Arial"/>
          <w:color w:val="000080"/>
          <w:sz w:val="20"/>
          <w:szCs w:val="20"/>
          <w:lang w:val="sv-SE"/>
        </w:rPr>
        <w:t xml:space="preserve">. De bodde i eget hus på Östermalm. Sitt varma hjärta hade hon ärvt av sin mor Charlotte f. </w:t>
      </w:r>
      <w:proofErr w:type="spellStart"/>
      <w:r w:rsidRPr="00597926">
        <w:rPr>
          <w:rFonts w:ascii="Arial" w:hAnsi="Arial" w:cs="Arial"/>
          <w:color w:val="000080"/>
          <w:sz w:val="20"/>
          <w:szCs w:val="20"/>
          <w:lang w:val="sv-SE"/>
        </w:rPr>
        <w:t>Dudgeon</w:t>
      </w:r>
      <w:proofErr w:type="spellEnd"/>
      <w:r w:rsidRPr="00597926">
        <w:rPr>
          <w:rFonts w:ascii="Arial" w:hAnsi="Arial" w:cs="Arial"/>
          <w:color w:val="000080"/>
          <w:sz w:val="20"/>
          <w:szCs w:val="20"/>
          <w:lang w:val="sv-SE"/>
        </w:rPr>
        <w:t xml:space="preserve"> (2:6 P) och pappa Axel (2:6).</w:t>
      </w:r>
    </w:p>
    <w:p w14:paraId="5E96A36F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27"/>
          <w:szCs w:val="27"/>
          <w:lang w:val="sv-SE"/>
        </w:rPr>
        <w:t>Alice Cervins Gelé för magsjuka</w:t>
      </w:r>
    </w:p>
    <w:p w14:paraId="5408C166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27"/>
          <w:szCs w:val="27"/>
          <w:lang w:val="sv-SE"/>
        </w:rPr>
        <w:t>1 kg oxkött</w:t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  <w:t xml:space="preserve">4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kalffötter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  <w:t>1 fullvuxet höns</w:t>
      </w:r>
    </w:p>
    <w:p w14:paraId="6EF04B5B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r w:rsidRPr="00597926">
        <w:rPr>
          <w:rFonts w:ascii="Arial" w:hAnsi="Arial" w:cs="Arial"/>
          <w:color w:val="000080"/>
          <w:sz w:val="27"/>
          <w:szCs w:val="27"/>
          <w:lang w:val="sv-SE"/>
        </w:rPr>
        <w:t>Dessa kokas en eftermiddag med 5 liter vatten, 0,15 gram salt och skummas flitigt. Under den sista timmen af kokningen tillsättes en liten gädda. Geléet ställes att svalna över natten.</w:t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br/>
        <w:t xml:space="preserve">På morgonen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afskummas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fettet, geléet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uppstjälpes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och man griper sig nu an med att klara det. För detta ändamål värmes geléet långsamt och sedan det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blifvit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flytande tillsättes 6 vispade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ägghvitor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jämte de till dessa hörande </w:t>
      </w:r>
      <w:proofErr w:type="gram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skalen</w:t>
      </w:r>
      <w:proofErr w:type="gram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, sönderkrossade. Geléet får nu lindrigt koka tills större flockar af äggvita utfalla och geléet har </w:t>
      </w:r>
      <w:proofErr w:type="gram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en vinklar</w:t>
      </w:r>
      <w:proofErr w:type="gram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färg. Härefter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aflyftes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det och får stå tills det fullständigt klarat sig. Nu filtreras det genom en förut fuktad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serviet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, </w:t>
      </w:r>
      <w:r w:rsidRPr="00597926">
        <w:rPr>
          <w:rFonts w:ascii="Arial" w:hAnsi="Arial" w:cs="Arial"/>
          <w:color w:val="000080"/>
          <w:sz w:val="27"/>
          <w:szCs w:val="27"/>
          <w:lang w:val="sv-SE"/>
        </w:rPr>
        <w:lastRenderedPageBreak/>
        <w:t xml:space="preserve">som blivit utspänd öfver en omstjälpt stol. Har man sålunda erhållit ett vackert, klart filtrat, tillsättes 50 gram </w:t>
      </w:r>
      <w:proofErr w:type="spellStart"/>
      <w:r w:rsidRPr="00597926">
        <w:rPr>
          <w:rFonts w:ascii="Arial" w:hAnsi="Arial" w:cs="Arial"/>
          <w:color w:val="000080"/>
          <w:sz w:val="27"/>
          <w:szCs w:val="27"/>
          <w:lang w:val="sv-SE"/>
        </w:rPr>
        <w:t>Liebigs</w:t>
      </w:r>
      <w:proofErr w:type="spellEnd"/>
      <w:r w:rsidRPr="00597926">
        <w:rPr>
          <w:rFonts w:ascii="Arial" w:hAnsi="Arial" w:cs="Arial"/>
          <w:color w:val="000080"/>
          <w:sz w:val="27"/>
          <w:szCs w:val="27"/>
          <w:lang w:val="sv-SE"/>
        </w:rPr>
        <w:t xml:space="preserve"> köttextrakt och geléet hälles i formar och ställes att svalna i källaren</w:t>
      </w:r>
    </w:p>
    <w:p w14:paraId="1387D214" w14:textId="77777777" w:rsidR="00597926" w:rsidRPr="00597926" w:rsidRDefault="00597926" w:rsidP="00597926">
      <w:pPr>
        <w:pStyle w:val="Normalwebb"/>
        <w:shd w:val="clear" w:color="auto" w:fill="FFFFFF" w:themeFill="background1"/>
        <w:jc w:val="center"/>
        <w:rPr>
          <w:color w:val="000000"/>
          <w:sz w:val="27"/>
          <w:szCs w:val="27"/>
          <w:lang w:val="sv-SE"/>
        </w:rPr>
      </w:pPr>
      <w:bookmarkStart w:id="0" w:name="_GoBack"/>
      <w:bookmarkEnd w:id="0"/>
      <w:r w:rsidRPr="00597926">
        <w:rPr>
          <w:color w:val="000000"/>
          <w:sz w:val="27"/>
          <w:szCs w:val="27"/>
          <w:lang w:val="sv-SE"/>
        </w:rPr>
        <w:t> </w:t>
      </w:r>
    </w:p>
    <w:p w14:paraId="5C931205" w14:textId="77777777" w:rsidR="00F824A5" w:rsidRDefault="00597926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26"/>
    <w:rsid w:val="004F47A0"/>
    <w:rsid w:val="00597926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5283"/>
  <w15:chartTrackingRefBased/>
  <w15:docId w15:val="{0AC1F0B8-AA6F-41E4-9CAC-4EA4C1A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9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581E-803A-4AD2-B9D8-1649B3D85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660DF-3921-48CA-9245-DB62B710E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82D79-71B5-4070-AE73-448B3370FF8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http://purl.org/dc/terms/"/>
    <ds:schemaRef ds:uri="aaffe5e8-65bd-44eb-a5f2-1936f1de0f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BC6B17-5ED0-42FC-AA0E-8C760535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>SSAB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2023-03-28T05:15:00Z</dcterms:created>
  <dcterms:modified xsi:type="dcterms:W3CDTF">2023-03-28T05:17:00Z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