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D1DCDE" w14:textId="77777777" w:rsidR="0029456E" w:rsidRPr="0029456E" w:rsidRDefault="0029456E" w:rsidP="005C3F26">
      <w:pPr>
        <w:pStyle w:val="Normalwebb"/>
        <w:jc w:val="center"/>
        <w:rPr>
          <w:color w:val="000000"/>
          <w:sz w:val="27"/>
          <w:szCs w:val="27"/>
          <w:lang w:val="sv-SE"/>
        </w:rPr>
      </w:pPr>
      <w:r w:rsidRPr="0029456E">
        <w:rPr>
          <w:rFonts w:ascii="Arial" w:hAnsi="Arial" w:cs="Arial"/>
          <w:b/>
          <w:bCs/>
          <w:color w:val="000000"/>
          <w:sz w:val="20"/>
          <w:szCs w:val="20"/>
          <w:lang w:val="sv-SE"/>
        </w:rPr>
        <w:t>Dicksonska släktföreningens möte på</w:t>
      </w:r>
    </w:p>
    <w:p w14:paraId="7212EE89" w14:textId="77777777" w:rsidR="0029456E" w:rsidRPr="0029456E" w:rsidRDefault="0029456E" w:rsidP="005C3F26">
      <w:pPr>
        <w:pStyle w:val="Normalwebb"/>
        <w:jc w:val="center"/>
        <w:rPr>
          <w:color w:val="000000"/>
          <w:sz w:val="27"/>
          <w:szCs w:val="27"/>
          <w:lang w:val="sv-SE"/>
        </w:rPr>
      </w:pPr>
      <w:r w:rsidRPr="0029456E">
        <w:rPr>
          <w:rFonts w:ascii="Amphion" w:hAnsi="Amphion"/>
          <w:b/>
          <w:bCs/>
          <w:color w:val="000080"/>
          <w:sz w:val="36"/>
          <w:szCs w:val="36"/>
          <w:lang w:val="sv-SE"/>
        </w:rPr>
        <w:t>TJOLÖHOLMS SLOTT 1991</w:t>
      </w:r>
    </w:p>
    <w:p w14:paraId="5B55FF52" w14:textId="77777777" w:rsidR="0029456E" w:rsidRDefault="0029456E" w:rsidP="005C3F26">
      <w:pPr>
        <w:pStyle w:val="Normalwebb"/>
        <w:jc w:val="center"/>
        <w:rPr>
          <w:color w:val="000000"/>
          <w:sz w:val="27"/>
          <w:szCs w:val="27"/>
        </w:rPr>
      </w:pPr>
      <w:r>
        <w:rPr>
          <w:noProof/>
          <w:color w:val="000000"/>
          <w:sz w:val="27"/>
          <w:szCs w:val="27"/>
        </w:rPr>
        <w:drawing>
          <wp:inline distT="0" distB="0" distL="0" distR="0" wp14:anchorId="3418655E" wp14:editId="26F5845E">
            <wp:extent cx="3975100" cy="2114550"/>
            <wp:effectExtent l="0" t="0" r="6350" b="0"/>
            <wp:docPr id="4" name="Bildobjekt 4" descr="https://www.swedickson.se/tjoloholm1991/tjoloholms_slot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tjoloholm1991/tjoloholms_slott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75100" cy="2114550"/>
                    </a:xfrm>
                    <a:prstGeom prst="rect">
                      <a:avLst/>
                    </a:prstGeom>
                    <a:noFill/>
                    <a:ln>
                      <a:noFill/>
                    </a:ln>
                  </pic:spPr>
                </pic:pic>
              </a:graphicData>
            </a:graphic>
          </wp:inline>
        </w:drawing>
      </w:r>
    </w:p>
    <w:p w14:paraId="23971C48" w14:textId="77777777" w:rsidR="0029456E" w:rsidRPr="0029456E" w:rsidRDefault="0029456E" w:rsidP="005C3F26">
      <w:pPr>
        <w:pStyle w:val="Normalwebb"/>
        <w:rPr>
          <w:color w:val="000000"/>
          <w:sz w:val="27"/>
          <w:szCs w:val="27"/>
          <w:lang w:val="sv-SE"/>
        </w:rPr>
      </w:pPr>
      <w:bookmarkStart w:id="0" w:name="_GoBack"/>
      <w:bookmarkEnd w:id="0"/>
      <w:r w:rsidRPr="0029456E">
        <w:rPr>
          <w:rFonts w:ascii="Arial" w:hAnsi="Arial" w:cs="Arial"/>
          <w:color w:val="000000"/>
          <w:sz w:val="15"/>
          <w:szCs w:val="15"/>
          <w:lang w:val="sv-SE"/>
        </w:rPr>
        <w:t>Dicksonska ättlingar i Sverige, träffades på Tjolöholms slott, några mil söder om Göteborg 1 juni 1991. Vi var drygt 130 personer och efter en kort samling utomhus, åt vi en förträfflig lunch i ett stort vagnslider, som numera är restaurant.</w:t>
      </w:r>
      <w:r w:rsidRPr="0029456E">
        <w:rPr>
          <w:rFonts w:ascii="Arial" w:hAnsi="Arial" w:cs="Arial"/>
          <w:color w:val="000000"/>
          <w:sz w:val="15"/>
          <w:szCs w:val="15"/>
          <w:lang w:val="sv-SE"/>
        </w:rPr>
        <w:br/>
      </w:r>
      <w:r w:rsidRPr="0029456E">
        <w:rPr>
          <w:rFonts w:ascii="Arial" w:hAnsi="Arial" w:cs="Arial"/>
          <w:color w:val="000000"/>
          <w:sz w:val="15"/>
          <w:szCs w:val="15"/>
          <w:lang w:val="sv-SE"/>
        </w:rPr>
        <w:br/>
        <w:t xml:space="preserve">Under lunchen fick vi höra två mycket intressanta föredrag. </w:t>
      </w:r>
      <w:proofErr w:type="spellStart"/>
      <w:r w:rsidRPr="0029456E">
        <w:rPr>
          <w:rFonts w:ascii="Arial" w:hAnsi="Arial" w:cs="Arial"/>
          <w:color w:val="000000"/>
          <w:sz w:val="15"/>
          <w:szCs w:val="15"/>
          <w:lang w:val="sv-SE"/>
        </w:rPr>
        <w:t>Archibald</w:t>
      </w:r>
      <w:proofErr w:type="spellEnd"/>
      <w:r w:rsidRPr="0029456E">
        <w:rPr>
          <w:rFonts w:ascii="Arial" w:hAnsi="Arial" w:cs="Arial"/>
          <w:color w:val="000000"/>
          <w:sz w:val="15"/>
          <w:szCs w:val="15"/>
          <w:lang w:val="sv-SE"/>
        </w:rPr>
        <w:t xml:space="preserve"> Dickson berättade på ett målande och spirituellt sätt om släktens ursprung.</w:t>
      </w:r>
    </w:p>
    <w:p w14:paraId="7724C700" w14:textId="77777777" w:rsidR="0029456E" w:rsidRDefault="0029456E" w:rsidP="005C3F26">
      <w:pPr>
        <w:pStyle w:val="Normalwebb"/>
        <w:jc w:val="center"/>
        <w:rPr>
          <w:color w:val="000000"/>
          <w:sz w:val="27"/>
          <w:szCs w:val="27"/>
        </w:rPr>
      </w:pPr>
      <w:r>
        <w:rPr>
          <w:noProof/>
          <w:color w:val="000000"/>
          <w:sz w:val="27"/>
          <w:szCs w:val="27"/>
        </w:rPr>
        <w:drawing>
          <wp:inline distT="0" distB="0" distL="0" distR="0" wp14:anchorId="33E3CCFC" wp14:editId="453BBA49">
            <wp:extent cx="3810000" cy="2571750"/>
            <wp:effectExtent l="0" t="0" r="0" b="0"/>
            <wp:docPr id="3" name="Bildobjekt 3" descr="https://www.swedickson.se/tjoloholm1991/grupptjolohol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tjoloholm1991/grupptjolohol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571750"/>
                    </a:xfrm>
                    <a:prstGeom prst="rect">
                      <a:avLst/>
                    </a:prstGeom>
                    <a:noFill/>
                    <a:ln>
                      <a:noFill/>
                    </a:ln>
                  </pic:spPr>
                </pic:pic>
              </a:graphicData>
            </a:graphic>
          </wp:inline>
        </w:drawing>
      </w:r>
    </w:p>
    <w:p w14:paraId="58F34AD4" w14:textId="77777777" w:rsidR="0029456E" w:rsidRPr="0029456E" w:rsidRDefault="0029456E" w:rsidP="005C3F26">
      <w:pPr>
        <w:pStyle w:val="Normalwebb"/>
        <w:rPr>
          <w:color w:val="000000"/>
          <w:sz w:val="27"/>
          <w:szCs w:val="27"/>
          <w:lang w:val="sv-SE"/>
        </w:rPr>
      </w:pPr>
      <w:r w:rsidRPr="0029456E">
        <w:rPr>
          <w:rFonts w:ascii="Arial" w:hAnsi="Arial" w:cs="Arial"/>
          <w:color w:val="000000"/>
          <w:sz w:val="15"/>
          <w:szCs w:val="15"/>
          <w:lang w:val="sv-SE"/>
        </w:rPr>
        <w:t xml:space="preserve">Han hade också inför träffen fått reda på, att det fanns en man i Göteborg, som fått i uppdrag av staden, att skriva Göteborgs historia baserad på officiella dokument, </w:t>
      </w:r>
      <w:proofErr w:type="gramStart"/>
      <w:r w:rsidRPr="0029456E">
        <w:rPr>
          <w:rFonts w:ascii="Arial" w:hAnsi="Arial" w:cs="Arial"/>
          <w:color w:val="000000"/>
          <w:sz w:val="15"/>
          <w:szCs w:val="15"/>
          <w:lang w:val="sv-SE"/>
        </w:rPr>
        <w:t>t. ex.</w:t>
      </w:r>
      <w:proofErr w:type="gramEnd"/>
      <w:r w:rsidRPr="0029456E">
        <w:rPr>
          <w:rFonts w:ascii="Arial" w:hAnsi="Arial" w:cs="Arial"/>
          <w:color w:val="000000"/>
          <w:sz w:val="15"/>
          <w:szCs w:val="15"/>
          <w:lang w:val="sv-SE"/>
        </w:rPr>
        <w:t xml:space="preserve"> skattsedlar, införseltillstånd, etableringstillstånd etc. Ur detta arbete plockade han den del, som berör vår familj. Det var en spännande historia om hur det gått upp och ner för de två första bröderna, som kom hit från Skottland och vi lärde oss samtidigt massor om Göteborg, allt berättat på ett lättillgängligt och trevligt sätt.</w:t>
      </w:r>
      <w:r w:rsidRPr="0029456E">
        <w:rPr>
          <w:rFonts w:ascii="Arial" w:hAnsi="Arial" w:cs="Arial"/>
          <w:color w:val="000000"/>
          <w:sz w:val="15"/>
          <w:szCs w:val="15"/>
          <w:lang w:val="sv-SE"/>
        </w:rPr>
        <w:br/>
      </w:r>
      <w:r w:rsidRPr="0029456E">
        <w:rPr>
          <w:rFonts w:ascii="Arial" w:hAnsi="Arial" w:cs="Arial"/>
          <w:color w:val="000000"/>
          <w:sz w:val="15"/>
          <w:szCs w:val="15"/>
          <w:lang w:val="sv-SE"/>
        </w:rPr>
        <w:br/>
        <w:t>Efter lunchen gick vi upp genom slottsparken till Tjolöholms slott, där vi fick en guidad visning. Slottet har många intressanta detaljer. (Läs om detta på slottets egen site, </w:t>
      </w:r>
      <w:hyperlink r:id="rId9" w:history="1">
        <w:r w:rsidRPr="0029456E">
          <w:rPr>
            <w:rStyle w:val="Hyperlnk"/>
            <w:rFonts w:ascii="Arial" w:hAnsi="Arial" w:cs="Arial"/>
            <w:sz w:val="15"/>
            <w:szCs w:val="15"/>
            <w:lang w:val="sv-SE"/>
          </w:rPr>
          <w:t>www.tjoloholm.se</w:t>
        </w:r>
      </w:hyperlink>
      <w:r w:rsidRPr="0029456E">
        <w:rPr>
          <w:rFonts w:ascii="Arial" w:hAnsi="Arial" w:cs="Arial"/>
          <w:color w:val="000000"/>
          <w:sz w:val="15"/>
          <w:szCs w:val="15"/>
          <w:lang w:val="sv-SE"/>
        </w:rPr>
        <w:t>).</w:t>
      </w:r>
    </w:p>
    <w:p w14:paraId="088A7C5D" w14:textId="77777777" w:rsidR="0029456E" w:rsidRPr="0029456E" w:rsidRDefault="0029456E" w:rsidP="005C3F26">
      <w:pPr>
        <w:pStyle w:val="Normalwebb"/>
        <w:jc w:val="center"/>
        <w:rPr>
          <w:color w:val="000000"/>
          <w:sz w:val="27"/>
          <w:szCs w:val="27"/>
          <w:lang w:val="sv-SE"/>
        </w:rPr>
      </w:pPr>
      <w:r>
        <w:rPr>
          <w:noProof/>
          <w:color w:val="000000"/>
          <w:sz w:val="27"/>
          <w:szCs w:val="27"/>
        </w:rPr>
        <w:drawing>
          <wp:inline distT="0" distB="0" distL="0" distR="0" wp14:anchorId="1F665B16" wp14:editId="34C1294B">
            <wp:extent cx="1485900" cy="952500"/>
            <wp:effectExtent l="0" t="0" r="0" b="0"/>
            <wp:docPr id="2" name="Bildobjekt 2" descr="https://www.swedickson.se/tjoloholm1991/claes_thure_bo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wedickson.se/tjoloholm1991/claes_thure_bond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900" cy="952500"/>
                    </a:xfrm>
                    <a:prstGeom prst="rect">
                      <a:avLst/>
                    </a:prstGeom>
                    <a:noFill/>
                    <a:ln>
                      <a:noFill/>
                    </a:ln>
                  </pic:spPr>
                </pic:pic>
              </a:graphicData>
            </a:graphic>
          </wp:inline>
        </w:drawing>
      </w:r>
      <w:r w:rsidRPr="0029456E">
        <w:rPr>
          <w:color w:val="000000"/>
          <w:sz w:val="27"/>
          <w:szCs w:val="27"/>
          <w:lang w:val="sv-SE"/>
        </w:rPr>
        <w:br/>
      </w:r>
      <w:r w:rsidRPr="0029456E">
        <w:rPr>
          <w:rFonts w:ascii="Amphion" w:hAnsi="Amphion"/>
          <w:i/>
          <w:iCs/>
          <w:color w:val="000000"/>
          <w:sz w:val="15"/>
          <w:szCs w:val="15"/>
          <w:lang w:val="sv-SE"/>
        </w:rPr>
        <w:t>Claes &amp; Thure Bonde</w:t>
      </w:r>
      <w:r w:rsidRPr="0029456E">
        <w:rPr>
          <w:rFonts w:ascii="Amphion" w:hAnsi="Amphion"/>
          <w:i/>
          <w:iCs/>
          <w:color w:val="000000"/>
          <w:sz w:val="15"/>
          <w:szCs w:val="15"/>
          <w:lang w:val="sv-SE"/>
        </w:rPr>
        <w:br/>
        <w:t>Foto: Christina Dickson</w:t>
      </w:r>
    </w:p>
    <w:p w14:paraId="43D1AAFD" w14:textId="77777777" w:rsidR="0029456E" w:rsidRPr="0029456E" w:rsidRDefault="0029456E" w:rsidP="005C3F26">
      <w:pPr>
        <w:pStyle w:val="Normalwebb"/>
        <w:rPr>
          <w:color w:val="000000"/>
          <w:sz w:val="27"/>
          <w:szCs w:val="27"/>
          <w:lang w:val="sv-SE"/>
        </w:rPr>
      </w:pPr>
      <w:r w:rsidRPr="0029456E">
        <w:rPr>
          <w:rFonts w:ascii="Arial" w:hAnsi="Arial" w:cs="Arial"/>
          <w:color w:val="000000"/>
          <w:sz w:val="15"/>
          <w:szCs w:val="15"/>
          <w:lang w:val="sv-SE"/>
        </w:rPr>
        <w:lastRenderedPageBreak/>
        <w:t xml:space="preserve">Vi diskuterade att starta en förening och i Sundsvall 23 augusti 1996 bildades Dicksonska </w:t>
      </w:r>
      <w:proofErr w:type="gramStart"/>
      <w:r w:rsidRPr="0029456E">
        <w:rPr>
          <w:rFonts w:ascii="Arial" w:hAnsi="Arial" w:cs="Arial"/>
          <w:color w:val="000000"/>
          <w:sz w:val="15"/>
          <w:szCs w:val="15"/>
          <w:lang w:val="sv-SE"/>
        </w:rPr>
        <w:t>släktföreningen</w:t>
      </w:r>
      <w:proofErr w:type="gramEnd"/>
      <w:r w:rsidRPr="0029456E">
        <w:rPr>
          <w:rFonts w:ascii="Arial" w:hAnsi="Arial" w:cs="Arial"/>
          <w:color w:val="000000"/>
          <w:sz w:val="15"/>
          <w:szCs w:val="15"/>
          <w:lang w:val="sv-SE"/>
        </w:rPr>
        <w:t>.</w:t>
      </w:r>
    </w:p>
    <w:p w14:paraId="5D999662" w14:textId="77777777" w:rsidR="0029456E" w:rsidRDefault="0029456E" w:rsidP="005C3F26">
      <w:pPr>
        <w:pStyle w:val="Normalwebb"/>
        <w:rPr>
          <w:color w:val="000000"/>
          <w:sz w:val="27"/>
          <w:szCs w:val="27"/>
        </w:rPr>
      </w:pPr>
      <w:r w:rsidRPr="0029456E">
        <w:rPr>
          <w:rFonts w:ascii="Arial" w:hAnsi="Arial" w:cs="Arial"/>
          <w:color w:val="000000"/>
          <w:sz w:val="15"/>
          <w:szCs w:val="15"/>
          <w:lang w:val="sv-SE"/>
        </w:rPr>
        <w:t> </w:t>
      </w:r>
      <w:r>
        <w:rPr>
          <w:rFonts w:ascii="Arial" w:hAnsi="Arial" w:cs="Arial"/>
          <w:color w:val="000000"/>
          <w:sz w:val="15"/>
          <w:szCs w:val="15"/>
        </w:rPr>
        <w:t>Maud Dickson (2:3:3:2:3).</w:t>
      </w:r>
    </w:p>
    <w:p w14:paraId="682B0BB6" w14:textId="77777777" w:rsidR="0029456E" w:rsidRDefault="0029456E" w:rsidP="005C3F26">
      <w:pPr>
        <w:pStyle w:val="Normalwebb"/>
        <w:jc w:val="center"/>
        <w:rPr>
          <w:color w:val="000000"/>
          <w:sz w:val="27"/>
          <w:szCs w:val="27"/>
        </w:rPr>
      </w:pPr>
      <w:r>
        <w:rPr>
          <w:noProof/>
          <w:color w:val="000000"/>
          <w:sz w:val="27"/>
          <w:szCs w:val="27"/>
        </w:rPr>
        <w:drawing>
          <wp:inline distT="0" distB="0" distL="0" distR="0" wp14:anchorId="7159F4F7" wp14:editId="231795F4">
            <wp:extent cx="2419350" cy="1638300"/>
            <wp:effectExtent l="0" t="0" r="0" b="0"/>
            <wp:docPr id="1" name="Bildobjekt 1" descr="https://www.swedickson.se/tjoloholm1991/tjolo3_fix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swedickson.se/tjoloholm1991/tjolo3_fixad.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9350" cy="1638300"/>
                    </a:xfrm>
                    <a:prstGeom prst="rect">
                      <a:avLst/>
                    </a:prstGeom>
                    <a:noFill/>
                    <a:ln>
                      <a:noFill/>
                    </a:ln>
                  </pic:spPr>
                </pic:pic>
              </a:graphicData>
            </a:graphic>
          </wp:inline>
        </w:drawing>
      </w:r>
    </w:p>
    <w:p w14:paraId="566D245A" w14:textId="77777777" w:rsidR="00F824A5" w:rsidRDefault="005C3F26"/>
    <w:sectPr w:rsidR="00F824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phion">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56E"/>
    <w:rsid w:val="0029456E"/>
    <w:rsid w:val="004F47A0"/>
    <w:rsid w:val="005C3F26"/>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453E5"/>
  <w15:chartTrackingRefBased/>
  <w15:docId w15:val="{210381BB-206F-4B7E-B424-46A7B71B0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29456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nk">
    <w:name w:val="Hyperlink"/>
    <w:basedOn w:val="Standardstycketeckensnitt"/>
    <w:uiPriority w:val="99"/>
    <w:semiHidden/>
    <w:unhideWhenUsed/>
    <w:rsid w:val="00294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70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0" Type="http://schemas.openxmlformats.org/officeDocument/2006/relationships/image" Target="media/image3.jpeg"/><Relationship Id="rId4" Type="http://schemas.openxmlformats.org/officeDocument/2006/relationships/styles" Target="styles.xml"/><Relationship Id="rId9" Type="http://schemas.openxmlformats.org/officeDocument/2006/relationships/hyperlink" Target="http://www.tjoloholm.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906E82BD-8565-4ED1-9BB6-FB6EE2EFB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1968A6-95FB-47F0-B283-C98B3482E56E}">
  <ds:schemaRefs>
    <ds:schemaRef ds:uri="http://schemas.microsoft.com/sharepoint/v3/contenttype/forms"/>
  </ds:schemaRefs>
</ds:datastoreItem>
</file>

<file path=customXml/itemProps3.xml><?xml version="1.0" encoding="utf-8"?>
<ds:datastoreItem xmlns:ds="http://schemas.openxmlformats.org/officeDocument/2006/customXml" ds:itemID="{D4F2239C-A991-4C27-A5B9-4CA6405633F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03a0d9-b1ea-42b5-9721-d6a94886ef1b"/>
    <ds:schemaRef ds:uri="http://purl.org/dc/elements/1.1/"/>
    <ds:schemaRef ds:uri="http://schemas.microsoft.com/office/2006/metadata/properties"/>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205</Words>
  <Characters>1175</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2023-03-18T14:54:00Z</dcterms:created>
  <dcterms:modified xsi:type="dcterms:W3CDTF">2023-03-18T14:55:00Z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